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161" w:rsidRPr="00EC2161" w:rsidRDefault="00EC2161" w:rsidP="00EC2161">
      <w:pPr>
        <w:shd w:val="clear" w:color="auto" w:fill="FFFFFF"/>
        <w:spacing w:after="180" w:line="240" w:lineRule="atLeast"/>
        <w:outlineLvl w:val="0"/>
        <w:rPr>
          <w:rFonts w:ascii="Helvetica" w:eastAsia="Times New Roman" w:hAnsi="Helvetica" w:cs="Helvetica"/>
          <w:color w:val="454444"/>
          <w:kern w:val="36"/>
          <w:sz w:val="42"/>
          <w:szCs w:val="42"/>
        </w:rPr>
      </w:pPr>
      <w:r w:rsidRPr="00EC2161">
        <w:rPr>
          <w:rFonts w:ascii="Helvetica" w:eastAsia="Times New Roman" w:hAnsi="Helvetica" w:cs="Helvetica"/>
          <w:color w:val="454444"/>
          <w:kern w:val="36"/>
          <w:sz w:val="42"/>
          <w:szCs w:val="42"/>
        </w:rPr>
        <w:t>Photonic Professional GT</w:t>
      </w:r>
    </w:p>
    <w:p w:rsidR="00EC2161" w:rsidRPr="00EC2161" w:rsidRDefault="00EC2161" w:rsidP="00EC2161">
      <w:pPr>
        <w:shd w:val="clear" w:color="auto" w:fill="FFFFFF"/>
        <w:spacing w:after="0" w:line="315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</w:p>
    <w:p w:rsidR="00EC2161" w:rsidRPr="00EC2161" w:rsidRDefault="00EC2161" w:rsidP="00EC2161">
      <w:pPr>
        <w:shd w:val="clear" w:color="auto" w:fill="FFFFFF"/>
        <w:spacing w:after="360" w:line="315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EC2161">
        <w:rPr>
          <w:rFonts w:ascii="Helvetica" w:eastAsia="Times New Roman" w:hAnsi="Helvetica" w:cs="Helvetica"/>
          <w:color w:val="000000"/>
          <w:sz w:val="21"/>
          <w:szCs w:val="21"/>
        </w:rPr>
        <w:t>The next generation 3D laser lithography system, Photonic Professional </w:t>
      </w:r>
      <w:r w:rsidRPr="00EC2161">
        <w:rPr>
          <w:rFonts w:ascii="Helvetica" w:eastAsia="Times New Roman" w:hAnsi="Helvetica" w:cs="Helvetica"/>
          <w:i/>
          <w:iCs/>
          <w:color w:val="000000"/>
          <w:sz w:val="21"/>
          <w:szCs w:val="21"/>
        </w:rPr>
        <w:t>GT</w:t>
      </w:r>
      <w:r w:rsidRPr="00EC2161">
        <w:rPr>
          <w:rFonts w:ascii="Helvetica" w:eastAsia="Times New Roman" w:hAnsi="Helvetica" w:cs="Helvetica"/>
          <w:color w:val="000000"/>
          <w:sz w:val="21"/>
          <w:szCs w:val="21"/>
        </w:rPr>
        <w:t xml:space="preserve"> sets new standards in 3D </w:t>
      </w:r>
      <w:proofErr w:type="spellStart"/>
      <w:r w:rsidRPr="00EC2161">
        <w:rPr>
          <w:rFonts w:ascii="Helvetica" w:eastAsia="Times New Roman" w:hAnsi="Helvetica" w:cs="Helvetica"/>
          <w:color w:val="000000"/>
          <w:sz w:val="21"/>
          <w:szCs w:val="21"/>
        </w:rPr>
        <w:t>microprinting</w:t>
      </w:r>
      <w:proofErr w:type="spellEnd"/>
      <w:r w:rsidRPr="00EC2161">
        <w:rPr>
          <w:rFonts w:ascii="Helvetica" w:eastAsia="Times New Roman" w:hAnsi="Helvetica" w:cs="Helvetica"/>
          <w:color w:val="000000"/>
          <w:sz w:val="21"/>
          <w:szCs w:val="21"/>
        </w:rPr>
        <w:t xml:space="preserve"> and </w:t>
      </w:r>
      <w:proofErr w:type="spellStart"/>
      <w:r w:rsidRPr="00EC2161">
        <w:rPr>
          <w:rFonts w:ascii="Helvetica" w:eastAsia="Times New Roman" w:hAnsi="Helvetica" w:cs="Helvetica"/>
          <w:color w:val="000000"/>
          <w:sz w:val="21"/>
          <w:szCs w:val="21"/>
        </w:rPr>
        <w:t>maskless</w:t>
      </w:r>
      <w:proofErr w:type="spellEnd"/>
      <w:r w:rsidRPr="00EC2161">
        <w:rPr>
          <w:rFonts w:ascii="Helvetica" w:eastAsia="Times New Roman" w:hAnsi="Helvetica" w:cs="Helvetica"/>
          <w:color w:val="000000"/>
          <w:sz w:val="21"/>
          <w:szCs w:val="21"/>
        </w:rPr>
        <w:t xml:space="preserve"> lithography. It combines two writing modes in one device: an ultra-precise </w:t>
      </w:r>
      <w:proofErr w:type="spellStart"/>
      <w:r w:rsidRPr="00EC2161">
        <w:rPr>
          <w:rFonts w:ascii="Helvetica" w:eastAsia="Times New Roman" w:hAnsi="Helvetica" w:cs="Helvetica"/>
          <w:color w:val="000000"/>
          <w:sz w:val="21"/>
          <w:szCs w:val="21"/>
        </w:rPr>
        <w:t>piezo</w:t>
      </w:r>
      <w:proofErr w:type="spellEnd"/>
      <w:r w:rsidRPr="00EC2161">
        <w:rPr>
          <w:rFonts w:ascii="Helvetica" w:eastAsia="Times New Roman" w:hAnsi="Helvetica" w:cs="Helvetica"/>
          <w:color w:val="000000"/>
          <w:sz w:val="21"/>
          <w:szCs w:val="21"/>
        </w:rPr>
        <w:t xml:space="preserve"> mode for arbitrary 3D trajectories</w:t>
      </w:r>
      <w:hyperlink r:id="rId6" w:anchor="FBMS" w:history="1">
        <w:r w:rsidRPr="00EC2161">
          <w:rPr>
            <w:rFonts w:ascii="Helvetica" w:eastAsia="Times New Roman" w:hAnsi="Helvetica" w:cs="Helvetica"/>
            <w:color w:val="506D83"/>
            <w:sz w:val="21"/>
            <w:szCs w:val="21"/>
          </w:rPr>
          <w:t> </w:t>
        </w:r>
        <w:r w:rsidRPr="00EC2161">
          <w:rPr>
            <w:rFonts w:ascii="Helvetica" w:eastAsia="Times New Roman" w:hAnsi="Helvetica" w:cs="Helvetica"/>
            <w:color w:val="506D83"/>
            <w:sz w:val="21"/>
            <w:szCs w:val="21"/>
            <w:u w:val="single"/>
          </w:rPr>
          <w:t>(FBMS)</w:t>
        </w:r>
        <w:r w:rsidRPr="00EC2161">
          <w:rPr>
            <w:rFonts w:ascii="Helvetica" w:eastAsia="Times New Roman" w:hAnsi="Helvetica" w:cs="Helvetica"/>
            <w:color w:val="506D83"/>
            <w:sz w:val="21"/>
            <w:szCs w:val="21"/>
          </w:rPr>
          <w:t> </w:t>
        </w:r>
      </w:hyperlink>
      <w:r w:rsidRPr="00EC2161">
        <w:rPr>
          <w:rFonts w:ascii="Helvetica" w:eastAsia="Times New Roman" w:hAnsi="Helvetica" w:cs="Helvetica"/>
          <w:color w:val="000000"/>
          <w:sz w:val="21"/>
          <w:szCs w:val="21"/>
        </w:rPr>
        <w:t xml:space="preserve">and the high-speed </w:t>
      </w:r>
      <w:proofErr w:type="spellStart"/>
      <w:r w:rsidRPr="00EC2161">
        <w:rPr>
          <w:rFonts w:ascii="Helvetica" w:eastAsia="Times New Roman" w:hAnsi="Helvetica" w:cs="Helvetica"/>
          <w:color w:val="000000"/>
          <w:sz w:val="21"/>
          <w:szCs w:val="21"/>
        </w:rPr>
        <w:t>galvo</w:t>
      </w:r>
      <w:proofErr w:type="spellEnd"/>
      <w:r w:rsidRPr="00EC2161">
        <w:rPr>
          <w:rFonts w:ascii="Helvetica" w:eastAsia="Times New Roman" w:hAnsi="Helvetica" w:cs="Helvetica"/>
          <w:color w:val="000000"/>
          <w:sz w:val="21"/>
          <w:szCs w:val="21"/>
        </w:rPr>
        <w:t xml:space="preserve"> mode </w:t>
      </w:r>
      <w:hyperlink r:id="rId7" w:anchor="MBFS" w:history="1">
        <w:r w:rsidRPr="00EC2161">
          <w:rPr>
            <w:rFonts w:ascii="Helvetica" w:eastAsia="Times New Roman" w:hAnsi="Helvetica" w:cs="Helvetica"/>
            <w:color w:val="506D83"/>
            <w:sz w:val="21"/>
            <w:szCs w:val="21"/>
            <w:u w:val="single"/>
          </w:rPr>
          <w:t>(MBFS)</w:t>
        </w:r>
      </w:hyperlink>
      <w:r w:rsidRPr="00EC2161">
        <w:rPr>
          <w:rFonts w:ascii="Helvetica" w:eastAsia="Times New Roman" w:hAnsi="Helvetica" w:cs="Helvetica"/>
          <w:color w:val="000000"/>
          <w:sz w:val="21"/>
          <w:szCs w:val="21"/>
        </w:rPr>
        <w:t> for fastest structuring in a layer-by-layer fashion. In combination with the software package, the system is embedded best along the </w:t>
      </w:r>
      <w:hyperlink r:id="rId8" w:history="1">
        <w:r w:rsidRPr="00EC2161">
          <w:rPr>
            <w:rFonts w:ascii="Helvetica" w:eastAsia="Times New Roman" w:hAnsi="Helvetica" w:cs="Helvetica"/>
            <w:color w:val="506D83"/>
            <w:sz w:val="21"/>
            <w:szCs w:val="21"/>
            <w:u w:val="single"/>
          </w:rPr>
          <w:t>3D printing workflow</w:t>
        </w:r>
      </w:hyperlink>
      <w:r w:rsidRPr="00EC2161">
        <w:rPr>
          <w:rFonts w:ascii="Helvetica" w:eastAsia="Times New Roman" w:hAnsi="Helvetica" w:cs="Helvetica"/>
          <w:color w:val="000000"/>
          <w:sz w:val="21"/>
          <w:szCs w:val="21"/>
        </w:rPr>
        <w:t> and offers a high degree of automation. In addition, the Photonic Professional </w:t>
      </w:r>
      <w:r w:rsidRPr="00EC2161">
        <w:rPr>
          <w:rFonts w:ascii="Helvetica" w:eastAsia="Times New Roman" w:hAnsi="Helvetica" w:cs="Helvetica"/>
          <w:i/>
          <w:iCs/>
          <w:color w:val="000000"/>
          <w:sz w:val="21"/>
          <w:szCs w:val="21"/>
        </w:rPr>
        <w:t>GT</w:t>
      </w:r>
      <w:r w:rsidRPr="00EC2161">
        <w:rPr>
          <w:rFonts w:ascii="Helvetica" w:eastAsia="Times New Roman" w:hAnsi="Helvetica" w:cs="Helvetica"/>
          <w:color w:val="000000"/>
          <w:sz w:val="21"/>
          <w:szCs w:val="21"/>
        </w:rPr>
        <w:t> allows for the fabrication of high-resolution photo masks and other direct write applications.</w:t>
      </w:r>
    </w:p>
    <w:p w:rsidR="00EC2161" w:rsidRPr="00EC2161" w:rsidRDefault="00EC2161" w:rsidP="00EC2161">
      <w:pPr>
        <w:shd w:val="clear" w:color="auto" w:fill="FFFFFF"/>
        <w:spacing w:after="180" w:line="315" w:lineRule="atLeast"/>
        <w:outlineLvl w:val="2"/>
        <w:rPr>
          <w:rFonts w:ascii="Helvetica" w:eastAsia="Times New Roman" w:hAnsi="Helvetica" w:cs="Helvetica"/>
          <w:color w:val="454444"/>
          <w:sz w:val="25"/>
          <w:szCs w:val="25"/>
        </w:rPr>
      </w:pPr>
      <w:r w:rsidRPr="00EC2161">
        <w:rPr>
          <w:rFonts w:ascii="Helvetica" w:eastAsia="Times New Roman" w:hAnsi="Helvetica" w:cs="Helvetica"/>
          <w:color w:val="454444"/>
          <w:sz w:val="25"/>
          <w:szCs w:val="25"/>
        </w:rPr>
        <w:t>Key Features</w:t>
      </w:r>
    </w:p>
    <w:p w:rsidR="00EC2161" w:rsidRPr="00EC2161" w:rsidRDefault="00EC2161" w:rsidP="00EC2161">
      <w:pPr>
        <w:pStyle w:val="ListParagraph"/>
        <w:numPr>
          <w:ilvl w:val="0"/>
          <w:numId w:val="2"/>
        </w:numPr>
        <w:shd w:val="clear" w:color="auto" w:fill="FFFFFF"/>
        <w:spacing w:beforeAutospacing="1" w:after="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EC2161">
        <w:rPr>
          <w:rFonts w:ascii="Helvetica" w:eastAsia="Times New Roman" w:hAnsi="Helvetica" w:cs="Helvetica"/>
          <w:color w:val="000000"/>
          <w:sz w:val="21"/>
          <w:szCs w:val="21"/>
        </w:rPr>
        <w:t>Highest resolution commercially available 3D printer</w:t>
      </w:r>
    </w:p>
    <w:p w:rsidR="00EC2161" w:rsidRPr="00EC2161" w:rsidRDefault="00EC2161" w:rsidP="00EC21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EC2161">
        <w:rPr>
          <w:rFonts w:ascii="Helvetica" w:eastAsia="Times New Roman" w:hAnsi="Helvetica" w:cs="Helvetica"/>
          <w:color w:val="000000"/>
          <w:sz w:val="21"/>
          <w:szCs w:val="21"/>
        </w:rPr>
        <w:t xml:space="preserve">Fast and accurate by </w:t>
      </w:r>
      <w:proofErr w:type="spellStart"/>
      <w:r w:rsidRPr="00EC2161">
        <w:rPr>
          <w:rFonts w:ascii="Helvetica" w:eastAsia="Times New Roman" w:hAnsi="Helvetica" w:cs="Helvetica"/>
          <w:color w:val="000000"/>
          <w:sz w:val="21"/>
          <w:szCs w:val="21"/>
        </w:rPr>
        <w:t>galvo</w:t>
      </w:r>
      <w:proofErr w:type="spellEnd"/>
      <w:r w:rsidRPr="00EC2161">
        <w:rPr>
          <w:rFonts w:ascii="Helvetica" w:eastAsia="Times New Roman" w:hAnsi="Helvetica" w:cs="Helvetica"/>
          <w:color w:val="000000"/>
          <w:sz w:val="21"/>
          <w:szCs w:val="21"/>
        </w:rPr>
        <w:t xml:space="preserve"> and </w:t>
      </w:r>
      <w:proofErr w:type="spellStart"/>
      <w:r w:rsidRPr="00EC2161">
        <w:rPr>
          <w:rFonts w:ascii="Helvetica" w:eastAsia="Times New Roman" w:hAnsi="Helvetica" w:cs="Helvetica"/>
          <w:color w:val="000000"/>
          <w:sz w:val="21"/>
          <w:szCs w:val="21"/>
        </w:rPr>
        <w:t>piezo</w:t>
      </w:r>
      <w:proofErr w:type="spellEnd"/>
      <w:r w:rsidRPr="00EC2161">
        <w:rPr>
          <w:rFonts w:ascii="Helvetica" w:eastAsia="Times New Roman" w:hAnsi="Helvetica" w:cs="Helvetica"/>
          <w:color w:val="000000"/>
          <w:sz w:val="21"/>
          <w:szCs w:val="21"/>
        </w:rPr>
        <w:t xml:space="preserve"> technology</w:t>
      </w:r>
    </w:p>
    <w:p w:rsidR="00EC2161" w:rsidRPr="00EC2161" w:rsidRDefault="00EC2161" w:rsidP="00EC21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EC2161">
        <w:rPr>
          <w:rFonts w:ascii="Helvetica" w:eastAsia="Times New Roman" w:hAnsi="Helvetica" w:cs="Helvetica"/>
          <w:color w:val="000000"/>
          <w:sz w:val="21"/>
          <w:szCs w:val="21"/>
        </w:rPr>
        <w:t>Two-photon polymerization of various UV-curable photoresists</w:t>
      </w:r>
    </w:p>
    <w:p w:rsidR="00EC2161" w:rsidRPr="00EC2161" w:rsidRDefault="00EC2161" w:rsidP="00EC21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EC2161">
        <w:rPr>
          <w:rFonts w:ascii="Helvetica" w:eastAsia="Times New Roman" w:hAnsi="Helvetica" w:cs="Helvetica"/>
          <w:color w:val="000000"/>
          <w:sz w:val="21"/>
          <w:szCs w:val="21"/>
        </w:rPr>
        <w:t>Two-photon exposure of common positive-tone photoresists</w:t>
      </w:r>
    </w:p>
    <w:p w:rsidR="00EC2161" w:rsidRPr="00EC2161" w:rsidRDefault="00EC2161" w:rsidP="00EC21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EC2161">
        <w:rPr>
          <w:rFonts w:ascii="Helvetica" w:eastAsia="Times New Roman" w:hAnsi="Helvetica" w:cs="Helvetica"/>
          <w:color w:val="000000"/>
          <w:sz w:val="21"/>
          <w:szCs w:val="21"/>
        </w:rPr>
        <w:t>Writing area up to 100 × 100 mm² range</w:t>
      </w:r>
    </w:p>
    <w:p w:rsidR="00EC2161" w:rsidRPr="00EC2161" w:rsidRDefault="00EC2161" w:rsidP="00EC21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EC2161">
        <w:rPr>
          <w:rFonts w:ascii="Helvetica" w:eastAsia="Times New Roman" w:hAnsi="Helvetica" w:cs="Helvetica"/>
          <w:color w:val="000000"/>
          <w:sz w:val="21"/>
          <w:szCs w:val="21"/>
        </w:rPr>
        <w:t xml:space="preserve">High-sensitivity microscope camera for </w:t>
      </w:r>
      <w:proofErr w:type="spellStart"/>
      <w:r w:rsidRPr="00EC2161">
        <w:rPr>
          <w:rFonts w:ascii="Helvetica" w:eastAsia="Times New Roman" w:hAnsi="Helvetica" w:cs="Helvetica"/>
          <w:color w:val="000000"/>
          <w:sz w:val="21"/>
          <w:szCs w:val="21"/>
        </w:rPr>
        <w:t>realtime</w:t>
      </w:r>
      <w:proofErr w:type="spellEnd"/>
      <w:r w:rsidRPr="00EC2161">
        <w:rPr>
          <w:rFonts w:ascii="Helvetica" w:eastAsia="Times New Roman" w:hAnsi="Helvetica" w:cs="Helvetica"/>
          <w:color w:val="000000"/>
          <w:sz w:val="21"/>
          <w:szCs w:val="21"/>
        </w:rPr>
        <w:t xml:space="preserve"> observation of the printing process</w:t>
      </w:r>
    </w:p>
    <w:p w:rsidR="00EC2161" w:rsidRPr="00EC2161" w:rsidRDefault="00EC2161" w:rsidP="00EC21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EC2161">
        <w:rPr>
          <w:rFonts w:ascii="Helvetica" w:eastAsia="Times New Roman" w:hAnsi="Helvetica" w:cs="Helvetica"/>
          <w:color w:val="000000"/>
          <w:sz w:val="21"/>
          <w:szCs w:val="21"/>
        </w:rPr>
        <w:t>User-friendly software package for 3D printing workflow</w:t>
      </w:r>
    </w:p>
    <w:p w:rsidR="00EC2161" w:rsidRPr="00EC2161" w:rsidRDefault="00EC2161" w:rsidP="00EC21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EC2161">
        <w:rPr>
          <w:rFonts w:ascii="Helvetica" w:eastAsia="Times New Roman" w:hAnsi="Helvetica" w:cs="Helvetica"/>
          <w:color w:val="000000"/>
          <w:sz w:val="21"/>
          <w:szCs w:val="21"/>
        </w:rPr>
        <w:t>Easy CAD import via STL file format</w:t>
      </w:r>
    </w:p>
    <w:p w:rsidR="00F26227" w:rsidRDefault="00EC2161">
      <w:r>
        <w:rPr>
          <w:noProof/>
        </w:rPr>
        <w:drawing>
          <wp:inline distT="0" distB="0" distL="0" distR="0">
            <wp:extent cx="5943600" cy="3286710"/>
            <wp:effectExtent l="0" t="0" r="0" b="9525"/>
            <wp:docPr id="2" name="Picture 2" descr="http://www.nanoscribe.de/files/4114/0120/1374/PPGT_Abbildung_Komponen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anoscribe.de/files/4114/0120/1374/PPGT_Abbildung_Komponente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8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62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750C"/>
    <w:multiLevelType w:val="multilevel"/>
    <w:tmpl w:val="2804A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293CBD"/>
    <w:multiLevelType w:val="hybridMultilevel"/>
    <w:tmpl w:val="D9F2D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161"/>
    <w:rsid w:val="00EC2161"/>
    <w:rsid w:val="00F2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C21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EC2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1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EC216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C2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C2161"/>
  </w:style>
  <w:style w:type="character" w:styleId="Emphasis">
    <w:name w:val="Emphasis"/>
    <w:basedOn w:val="DefaultParagraphFont"/>
    <w:uiPriority w:val="20"/>
    <w:qFormat/>
    <w:rsid w:val="00EC216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C21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1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21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C21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EC2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1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EC216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C2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C2161"/>
  </w:style>
  <w:style w:type="character" w:styleId="Emphasis">
    <w:name w:val="Emphasis"/>
    <w:basedOn w:val="DefaultParagraphFont"/>
    <w:uiPriority w:val="20"/>
    <w:qFormat/>
    <w:rsid w:val="00EC216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C21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1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2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8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26746">
              <w:marLeft w:val="0"/>
              <w:marRight w:val="5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6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18068">
                      <w:marLeft w:val="0"/>
                      <w:marRight w:val="5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0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19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3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noscribe.de/en/products/softwar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anoscribe.de/en/technology/additive-manufactur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noscribe.de/en/technology/additive-manufacturing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 Liu</dc:creator>
  <cp:lastModifiedBy>Ying Liu</cp:lastModifiedBy>
  <cp:revision>1</cp:revision>
  <dcterms:created xsi:type="dcterms:W3CDTF">2015-05-08T19:10:00Z</dcterms:created>
  <dcterms:modified xsi:type="dcterms:W3CDTF">2015-05-08T19:12:00Z</dcterms:modified>
</cp:coreProperties>
</file>